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23" w:rsidRPr="00B40A4E" w:rsidRDefault="00E75B23" w:rsidP="00E75B23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南昌航空大学工程训练中心</w:t>
      </w:r>
    </w:p>
    <w:p w:rsidR="00E75B23" w:rsidRPr="00B40A4E" w:rsidRDefault="00E75B23" w:rsidP="00E75B23">
      <w:pPr>
        <w:spacing w:line="44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40A4E">
        <w:rPr>
          <w:rFonts w:ascii="黑体" w:eastAsia="黑体" w:hAnsi="黑体" w:cs="Times New Roman" w:hint="eastAsia"/>
          <w:b/>
          <w:sz w:val="36"/>
          <w:szCs w:val="36"/>
        </w:rPr>
        <w:t>第四届党总支第</w:t>
      </w:r>
      <w:r>
        <w:rPr>
          <w:rFonts w:ascii="黑体" w:eastAsia="黑体" w:hAnsi="黑体" w:hint="eastAsia"/>
          <w:b/>
          <w:sz w:val="36"/>
          <w:szCs w:val="36"/>
        </w:rPr>
        <w:t>26</w:t>
      </w:r>
      <w:r w:rsidRPr="00B40A4E">
        <w:rPr>
          <w:rFonts w:ascii="黑体" w:eastAsia="黑体" w:hAnsi="黑体" w:cs="Times New Roman" w:hint="eastAsia"/>
          <w:b/>
          <w:sz w:val="36"/>
          <w:szCs w:val="36"/>
        </w:rPr>
        <w:t>次会议纪要</w:t>
      </w:r>
    </w:p>
    <w:p w:rsidR="00E75B23" w:rsidRPr="00B20973" w:rsidRDefault="00E75B23" w:rsidP="00E75B2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时间：</w:t>
      </w:r>
      <w:r w:rsidRPr="00B20973">
        <w:rPr>
          <w:rFonts w:ascii="宋体" w:eastAsia="宋体" w:hAnsi="宋体" w:cs="Times New Roman"/>
          <w:sz w:val="30"/>
          <w:szCs w:val="30"/>
        </w:rPr>
        <w:t>20</w:t>
      </w:r>
      <w:r w:rsidRPr="00B20973">
        <w:rPr>
          <w:rFonts w:ascii="宋体" w:eastAsia="宋体" w:hAnsi="宋体" w:cs="Times New Roman" w:hint="eastAsia"/>
          <w:sz w:val="30"/>
          <w:szCs w:val="30"/>
        </w:rPr>
        <w:t>21年</w:t>
      </w:r>
      <w:r>
        <w:rPr>
          <w:rFonts w:ascii="宋体" w:eastAsia="宋体" w:hAnsi="宋体" w:hint="eastAsia"/>
          <w:sz w:val="30"/>
          <w:szCs w:val="30"/>
        </w:rPr>
        <w:t>9</w:t>
      </w:r>
      <w:r w:rsidRPr="00B20973">
        <w:rPr>
          <w:rFonts w:ascii="宋体" w:eastAsia="宋体" w:hAnsi="宋体" w:cs="Times New Roman" w:hint="eastAsia"/>
          <w:sz w:val="30"/>
          <w:szCs w:val="30"/>
        </w:rPr>
        <w:t>月</w:t>
      </w:r>
      <w:r w:rsidR="008B1211">
        <w:rPr>
          <w:rFonts w:ascii="宋体" w:eastAsia="宋体" w:hAnsi="宋体" w:hint="eastAsia"/>
          <w:sz w:val="30"/>
          <w:szCs w:val="30"/>
        </w:rPr>
        <w:t>14</w:t>
      </w:r>
      <w:r>
        <w:rPr>
          <w:rFonts w:ascii="宋体" w:eastAsia="宋体" w:hAnsi="宋体" w:hint="eastAsia"/>
          <w:sz w:val="30"/>
          <w:szCs w:val="30"/>
        </w:rPr>
        <w:t>日上</w:t>
      </w:r>
      <w:r w:rsidRPr="00B20973">
        <w:rPr>
          <w:rFonts w:ascii="宋体" w:eastAsia="宋体" w:hAnsi="宋体" w:cs="Times New Roman" w:hint="eastAsia"/>
          <w:sz w:val="30"/>
          <w:szCs w:val="30"/>
        </w:rPr>
        <w:t>午</w:t>
      </w:r>
      <w:r>
        <w:rPr>
          <w:rFonts w:ascii="宋体" w:eastAsia="宋体" w:hAnsi="宋体" w:hint="eastAsia"/>
          <w:sz w:val="30"/>
          <w:szCs w:val="30"/>
        </w:rPr>
        <w:t>10</w:t>
      </w:r>
      <w:r w:rsidRPr="00B20973">
        <w:rPr>
          <w:rFonts w:ascii="宋体" w:eastAsia="宋体" w:hAnsi="宋体" w:cs="Times New Roman"/>
          <w:sz w:val="30"/>
          <w:szCs w:val="30"/>
        </w:rPr>
        <w:t>:</w:t>
      </w:r>
      <w:r w:rsidR="008B1211">
        <w:rPr>
          <w:rFonts w:ascii="宋体" w:eastAsia="宋体" w:hAnsi="宋体" w:hint="eastAsia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0</w:t>
      </w:r>
    </w:p>
    <w:p w:rsidR="00E75B23" w:rsidRPr="00B20973" w:rsidRDefault="00E75B23" w:rsidP="00E75B2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地点：</w:t>
      </w:r>
      <w:r w:rsidRPr="00B20973">
        <w:rPr>
          <w:rFonts w:ascii="宋体" w:eastAsia="宋体" w:hAnsi="宋体" w:hint="eastAsia"/>
          <w:sz w:val="30"/>
          <w:szCs w:val="30"/>
        </w:rPr>
        <w:t>中心会议室</w:t>
      </w:r>
    </w:p>
    <w:p w:rsidR="00E75B23" w:rsidRPr="00B20973" w:rsidRDefault="00E75B23" w:rsidP="00E75B2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主持：</w:t>
      </w:r>
      <w:r w:rsidRPr="00B20973">
        <w:rPr>
          <w:rFonts w:ascii="宋体" w:eastAsia="宋体" w:hAnsi="宋体" w:cs="Times New Roman" w:hint="eastAsia"/>
          <w:sz w:val="30"/>
          <w:szCs w:val="30"/>
        </w:rPr>
        <w:t>陈钧</w:t>
      </w:r>
    </w:p>
    <w:p w:rsidR="00E75B23" w:rsidRPr="00B20973" w:rsidRDefault="00E75B23" w:rsidP="00E75B2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出席：</w:t>
      </w:r>
      <w:r>
        <w:rPr>
          <w:rFonts w:ascii="宋体" w:eastAsia="宋体" w:hAnsi="宋体" w:cs="Times New Roman" w:hint="eastAsia"/>
          <w:sz w:val="30"/>
          <w:szCs w:val="30"/>
        </w:rPr>
        <w:t>朱民、张树国、徐雪峰、伍春、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  <w:r w:rsidR="00CA72E4">
        <w:rPr>
          <w:rFonts w:ascii="宋体" w:eastAsia="宋体" w:hAnsi="宋体" w:cs="Times New Roman" w:hint="eastAsia"/>
          <w:sz w:val="30"/>
          <w:szCs w:val="30"/>
        </w:rPr>
        <w:t>、汪文凌</w:t>
      </w:r>
    </w:p>
    <w:p w:rsidR="00634AE1" w:rsidRPr="00ED7629" w:rsidRDefault="00634AE1" w:rsidP="00E75B2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D41DED">
        <w:rPr>
          <w:rFonts w:ascii="黑体" w:eastAsia="黑体" w:hAnsi="黑体" w:cs="Times New Roman" w:hint="eastAsia"/>
          <w:b/>
          <w:sz w:val="30"/>
          <w:szCs w:val="30"/>
        </w:rPr>
        <w:t>例</w:t>
      </w:r>
      <w:r>
        <w:rPr>
          <w:rFonts w:ascii="黑体" w:eastAsia="黑体" w:hAnsi="黑体" w:cs="Times New Roman" w:hint="eastAsia"/>
          <w:b/>
          <w:sz w:val="30"/>
          <w:szCs w:val="30"/>
        </w:rPr>
        <w:t>席：</w:t>
      </w:r>
      <w:r w:rsidRPr="00ED7629">
        <w:rPr>
          <w:rFonts w:ascii="宋体" w:eastAsia="宋体" w:hAnsi="宋体" w:cs="Times New Roman" w:hint="eastAsia"/>
          <w:sz w:val="30"/>
          <w:szCs w:val="30"/>
        </w:rPr>
        <w:t>吴志强</w:t>
      </w:r>
    </w:p>
    <w:p w:rsidR="00E75B23" w:rsidRPr="00B20973" w:rsidRDefault="00E75B23" w:rsidP="00E75B23">
      <w:pPr>
        <w:spacing w:line="276" w:lineRule="auto"/>
        <w:rPr>
          <w:rFonts w:ascii="宋体" w:eastAsia="宋体" w:hAnsi="宋体" w:cs="Times New Roman"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记录：</w:t>
      </w:r>
      <w:r w:rsidRPr="00B20973">
        <w:rPr>
          <w:rFonts w:ascii="宋体" w:eastAsia="宋体" w:hAnsi="宋体" w:cs="Times New Roman" w:hint="eastAsia"/>
          <w:sz w:val="30"/>
          <w:szCs w:val="30"/>
        </w:rPr>
        <w:t>辛余生</w:t>
      </w:r>
    </w:p>
    <w:p w:rsidR="00E75B23" w:rsidRPr="00B20973" w:rsidRDefault="00E75B23" w:rsidP="00E75B23">
      <w:pPr>
        <w:spacing w:line="276" w:lineRule="auto"/>
        <w:rPr>
          <w:rFonts w:ascii="黑体" w:eastAsia="黑体" w:hAnsi="黑体" w:cs="Times New Roman"/>
          <w:b/>
          <w:sz w:val="30"/>
          <w:szCs w:val="30"/>
        </w:rPr>
      </w:pPr>
      <w:r w:rsidRPr="00B20973">
        <w:rPr>
          <w:rFonts w:ascii="黑体" w:eastAsia="黑体" w:hAnsi="黑体" w:cs="Times New Roman" w:hint="eastAsia"/>
          <w:b/>
          <w:sz w:val="30"/>
          <w:szCs w:val="30"/>
        </w:rPr>
        <w:t>会议研究决定事项：</w:t>
      </w:r>
    </w:p>
    <w:p w:rsidR="00E75B23" w:rsidRPr="00B110FD" w:rsidRDefault="00E75B23" w:rsidP="003E2FB4">
      <w:pPr>
        <w:pStyle w:val="a3"/>
        <w:spacing w:line="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B110FD">
        <w:rPr>
          <w:rFonts w:ascii="宋体" w:eastAsia="宋体" w:hAnsi="宋体" w:hint="eastAsia"/>
          <w:sz w:val="28"/>
          <w:szCs w:val="28"/>
        </w:rPr>
        <w:t>一、</w:t>
      </w:r>
      <w:r w:rsidR="007F7DCD" w:rsidRPr="00B110FD">
        <w:rPr>
          <w:rFonts w:ascii="宋体" w:eastAsia="宋体" w:hAnsi="宋体" w:hint="eastAsia"/>
          <w:sz w:val="28"/>
          <w:szCs w:val="28"/>
        </w:rPr>
        <w:t>学习贯彻</w:t>
      </w:r>
      <w:r w:rsidR="00775121" w:rsidRPr="00B110FD">
        <w:rPr>
          <w:rFonts w:ascii="宋体" w:eastAsia="宋体" w:hAnsi="宋体" w:hint="eastAsia"/>
          <w:sz w:val="28"/>
          <w:szCs w:val="28"/>
        </w:rPr>
        <w:t>《中国共产党统一战线工作条例》</w:t>
      </w:r>
    </w:p>
    <w:p w:rsidR="003647CC" w:rsidRPr="00B110FD" w:rsidRDefault="003647CC" w:rsidP="00690578">
      <w:pPr>
        <w:ind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会议组织集中学习</w:t>
      </w:r>
      <w:r w:rsidRPr="00B110FD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学习贯彻《中国共产党统一战线工作条例》</w:t>
      </w: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，会议强调，</w:t>
      </w:r>
      <w:r w:rsidRPr="00B110FD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统一战线是我们党凝聚人心、汇聚力量的政治优势和战略方针，是夺取革命、建设、改革事业胜利，加快推进社会主义现代化的重要法宝。新修订的《条例》以习近平新时代中国特色社会主义思想为指导，坚持和加强党对统一战线工作的集中统一领导，着力提高统一战线工作科学化、规范化、制度化水平，是新时代统一战线工作的基本遵循。要胸怀“两个大局”，以高度的政治责任感和历史使命感，认真学习宣传、贯彻执行，</w:t>
      </w: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要</w:t>
      </w:r>
      <w:r w:rsidRPr="00B110FD"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  <w:t>深刻认识新时代统一战线的历史方位，深刻把握新时代对统一战线事业发展的新要求</w:t>
      </w: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。</w:t>
      </w:r>
    </w:p>
    <w:p w:rsidR="003647CC" w:rsidRPr="00B110FD" w:rsidRDefault="003647CC" w:rsidP="003E2FB4">
      <w:pPr>
        <w:ind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二、教职工思想政治工作</w:t>
      </w:r>
    </w:p>
    <w:p w:rsidR="003647CC" w:rsidRPr="00B110FD" w:rsidRDefault="003647CC" w:rsidP="00690578">
      <w:pPr>
        <w:ind w:firstLineChars="200" w:firstLine="560"/>
        <w:rPr>
          <w:rFonts w:ascii="宋体" w:eastAsia="宋体" w:hAnsi="宋体" w:cs="Arial"/>
          <w:color w:val="333333"/>
          <w:sz w:val="28"/>
          <w:szCs w:val="28"/>
          <w:shd w:val="clear" w:color="auto" w:fill="FFFFFF"/>
        </w:rPr>
      </w:pP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会议认真学习了习近平总书记关于师德师风的重要论述摘编，会议强调，要深入学习习近平总书记关于“三个牢固树立”、“四有”好老师、“四个引路人”“四个相统一”“六要”等重要论述精神，引导全体教职工坚定理想信念、厚植爱国情怀、涵养高尚师德，学做融合养成行动自觉。</w:t>
      </w:r>
    </w:p>
    <w:p w:rsidR="003647CC" w:rsidRPr="00B110FD" w:rsidRDefault="003647CC" w:rsidP="00B110F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会议还研判了</w:t>
      </w:r>
      <w:bookmarkStart w:id="0" w:name="OLE_LINK1"/>
      <w:bookmarkStart w:id="1" w:name="OLE_LINK2"/>
      <w:r w:rsidRPr="00B110FD">
        <w:rPr>
          <w:rFonts w:ascii="宋体" w:eastAsia="宋体" w:hAnsi="宋体" w:cs="Arial" w:hint="eastAsia"/>
          <w:color w:val="333333"/>
          <w:sz w:val="28"/>
          <w:szCs w:val="28"/>
          <w:shd w:val="clear" w:color="auto" w:fill="FFFFFF"/>
        </w:rPr>
        <w:t>教职工的思想动态，并就加强考勤管理、加强对教职工人文心理关怀，做了具体布置。</w:t>
      </w:r>
      <w:bookmarkEnd w:id="0"/>
      <w:bookmarkEnd w:id="1"/>
    </w:p>
    <w:p w:rsidR="003647CC" w:rsidRPr="00B110FD" w:rsidRDefault="003647CC" w:rsidP="00E75B23">
      <w:pPr>
        <w:pStyle w:val="a3"/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3647CC" w:rsidRPr="00B110FD" w:rsidRDefault="003647CC" w:rsidP="00E75B23">
      <w:pPr>
        <w:pStyle w:val="a3"/>
        <w:spacing w:line="276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8569A1" w:rsidRPr="00B110FD" w:rsidRDefault="008569A1">
      <w:pPr>
        <w:rPr>
          <w:rFonts w:ascii="宋体" w:eastAsia="宋体" w:hAnsi="宋体"/>
        </w:rPr>
      </w:pPr>
    </w:p>
    <w:sectPr w:rsidR="008569A1" w:rsidRPr="00B110FD" w:rsidSect="00DA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80" w:rsidRDefault="00FE6980" w:rsidP="003647CC">
      <w:pPr>
        <w:spacing w:after="0"/>
      </w:pPr>
      <w:r>
        <w:separator/>
      </w:r>
    </w:p>
  </w:endnote>
  <w:endnote w:type="continuationSeparator" w:id="0">
    <w:p w:rsidR="00FE6980" w:rsidRDefault="00FE6980" w:rsidP="003647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80" w:rsidRDefault="00FE6980" w:rsidP="003647CC">
      <w:pPr>
        <w:spacing w:after="0"/>
      </w:pPr>
      <w:r>
        <w:separator/>
      </w:r>
    </w:p>
  </w:footnote>
  <w:footnote w:type="continuationSeparator" w:id="0">
    <w:p w:rsidR="00FE6980" w:rsidRDefault="00FE6980" w:rsidP="003647C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B23"/>
    <w:rsid w:val="001516C6"/>
    <w:rsid w:val="002621DC"/>
    <w:rsid w:val="00311A5C"/>
    <w:rsid w:val="003647CC"/>
    <w:rsid w:val="003A5A5B"/>
    <w:rsid w:val="003C16AA"/>
    <w:rsid w:val="003E2FB4"/>
    <w:rsid w:val="00560473"/>
    <w:rsid w:val="00613339"/>
    <w:rsid w:val="00634AE1"/>
    <w:rsid w:val="006872C1"/>
    <w:rsid w:val="00690578"/>
    <w:rsid w:val="006D3993"/>
    <w:rsid w:val="006F2566"/>
    <w:rsid w:val="00775121"/>
    <w:rsid w:val="007F7DCD"/>
    <w:rsid w:val="008569A1"/>
    <w:rsid w:val="008B1211"/>
    <w:rsid w:val="00AE7D0C"/>
    <w:rsid w:val="00B110FD"/>
    <w:rsid w:val="00C513B4"/>
    <w:rsid w:val="00CA72E4"/>
    <w:rsid w:val="00E75B23"/>
    <w:rsid w:val="00ED7629"/>
    <w:rsid w:val="00FB0F0C"/>
    <w:rsid w:val="00FE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2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B23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semiHidden/>
    <w:unhideWhenUsed/>
    <w:rsid w:val="003647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47CC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47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47C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18</cp:revision>
  <dcterms:created xsi:type="dcterms:W3CDTF">2021-09-18T07:04:00Z</dcterms:created>
  <dcterms:modified xsi:type="dcterms:W3CDTF">2021-09-18T08:17:00Z</dcterms:modified>
</cp:coreProperties>
</file>